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16B" w:rsidRPr="00873A73" w:rsidRDefault="000C316B" w:rsidP="000C316B">
      <w:pPr>
        <w:pStyle w:val="Title"/>
      </w:pPr>
      <w:r w:rsidRPr="00873A73">
        <w:t>Protection of Human Rights</w:t>
      </w:r>
    </w:p>
    <w:p w:rsidR="000C316B" w:rsidRPr="002D5C53" w:rsidRDefault="000C316B" w:rsidP="000C316B">
      <w:pPr>
        <w:pStyle w:val="Title"/>
        <w:rPr>
          <w:color w:val="FF0000"/>
        </w:rPr>
      </w:pPr>
    </w:p>
    <w:p w:rsidR="000C316B" w:rsidRDefault="000C316B" w:rsidP="000C316B">
      <w:pPr>
        <w:ind w:left="225"/>
        <w:rPr>
          <w:sz w:val="24"/>
        </w:rPr>
      </w:pPr>
      <w:r>
        <w:rPr>
          <w:b/>
          <w:sz w:val="24"/>
        </w:rPr>
        <w:t>Lecturer</w:t>
      </w:r>
      <w:r>
        <w:rPr>
          <w:sz w:val="24"/>
        </w:rPr>
        <w:t>:</w:t>
      </w:r>
      <w:r>
        <w:rPr>
          <w:spacing w:val="-2"/>
          <w:sz w:val="24"/>
        </w:rPr>
        <w:t xml:space="preserve"> Prof. Dobrinka Chankova, PhD</w:t>
      </w:r>
    </w:p>
    <w:p w:rsidR="000C316B" w:rsidRDefault="000C316B" w:rsidP="000C316B">
      <w:pPr>
        <w:ind w:left="225"/>
        <w:rPr>
          <w:sz w:val="24"/>
        </w:rPr>
      </w:pPr>
      <w:r>
        <w:rPr>
          <w:b/>
          <w:sz w:val="24"/>
        </w:rPr>
        <w:t>Language</w:t>
      </w:r>
      <w:r>
        <w:rPr>
          <w:sz w:val="24"/>
        </w:rPr>
        <w:t>:</w:t>
      </w:r>
      <w:r>
        <w:rPr>
          <w:spacing w:val="-3"/>
          <w:sz w:val="24"/>
        </w:rPr>
        <w:t xml:space="preserve"> </w:t>
      </w:r>
      <w:r>
        <w:rPr>
          <w:spacing w:val="-2"/>
          <w:sz w:val="24"/>
        </w:rPr>
        <w:t>English</w:t>
      </w:r>
    </w:p>
    <w:p w:rsidR="000C316B" w:rsidRDefault="000C316B" w:rsidP="000C316B">
      <w:pPr>
        <w:pStyle w:val="Heading1"/>
        <w:spacing w:before="180"/>
        <w:rPr>
          <w:b w:val="0"/>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873A73" w:rsidRPr="00873A73" w:rsidRDefault="00873A73" w:rsidP="00873A73">
      <w:pPr>
        <w:pStyle w:val="NormalWeb"/>
        <w:jc w:val="both"/>
        <w:rPr>
          <w:lang w:val="en-US"/>
        </w:rPr>
      </w:pPr>
      <w:r w:rsidRPr="00873A73">
        <w:rPr>
          <w:lang w:val="en-US"/>
        </w:rPr>
        <w:t xml:space="preserve">The ongoing processes of </w:t>
      </w:r>
      <w:r w:rsidRPr="00873A73">
        <w:rPr>
          <w:rStyle w:val="Strong"/>
          <w:lang w:val="en-US"/>
        </w:rPr>
        <w:t>legislative reform</w:t>
      </w:r>
      <w:r w:rsidRPr="00873A73">
        <w:rPr>
          <w:lang w:val="en-US"/>
        </w:rPr>
        <w:t xml:space="preserve"> and the development of legal practice in Bulgaria, as well as the country’s membership in the </w:t>
      </w:r>
      <w:r w:rsidRPr="00873A73">
        <w:rPr>
          <w:rStyle w:val="Strong"/>
          <w:lang w:val="en-US"/>
        </w:rPr>
        <w:t>Council of Europe</w:t>
      </w:r>
      <w:r w:rsidRPr="00873A73">
        <w:rPr>
          <w:lang w:val="en-US"/>
        </w:rPr>
        <w:t xml:space="preserve"> and other international human rights organizations, create a clear need for studying issues related to </w:t>
      </w:r>
      <w:r w:rsidRPr="00873A73">
        <w:rPr>
          <w:rStyle w:val="Strong"/>
          <w:lang w:val="en-US"/>
        </w:rPr>
        <w:t>human rights and their protection</w:t>
      </w:r>
      <w:r w:rsidRPr="00873A73">
        <w:rPr>
          <w:lang w:val="en-US"/>
        </w:rPr>
        <w:t>.</w:t>
      </w:r>
    </w:p>
    <w:p w:rsidR="00873A73" w:rsidRPr="00873A73" w:rsidRDefault="00873A73" w:rsidP="00873A73">
      <w:pPr>
        <w:pStyle w:val="NormalWeb"/>
        <w:jc w:val="both"/>
        <w:rPr>
          <w:lang w:val="en-US"/>
        </w:rPr>
      </w:pPr>
      <w:r w:rsidRPr="00873A73">
        <w:rPr>
          <w:lang w:val="en-US"/>
        </w:rPr>
        <w:t xml:space="preserve">The course examines the fundamental aspects of </w:t>
      </w:r>
      <w:r w:rsidRPr="00873A73">
        <w:rPr>
          <w:rStyle w:val="Strong"/>
          <w:lang w:val="en-US"/>
        </w:rPr>
        <w:t>human rights theory</w:t>
      </w:r>
      <w:r w:rsidRPr="00873A73">
        <w:rPr>
          <w:lang w:val="en-US"/>
        </w:rPr>
        <w:t xml:space="preserve">, the system of </w:t>
      </w:r>
      <w:r w:rsidRPr="00873A73">
        <w:rPr>
          <w:rStyle w:val="Strong"/>
          <w:lang w:val="en-US"/>
        </w:rPr>
        <w:t>fundamental rights and freedoms</w:t>
      </w:r>
      <w:r w:rsidRPr="00873A73">
        <w:rPr>
          <w:lang w:val="en-US"/>
        </w:rPr>
        <w:t xml:space="preserve">, and the </w:t>
      </w:r>
      <w:r w:rsidRPr="00873A73">
        <w:rPr>
          <w:rStyle w:val="Strong"/>
          <w:lang w:val="en-US"/>
        </w:rPr>
        <w:t>mechanisms and instruments for their protection</w:t>
      </w:r>
      <w:r w:rsidRPr="00873A73">
        <w:rPr>
          <w:lang w:val="en-US"/>
        </w:rPr>
        <w:t xml:space="preserve">. Human rights are studied both as a subject of </w:t>
      </w:r>
      <w:r w:rsidRPr="00873A73">
        <w:rPr>
          <w:rStyle w:val="Strong"/>
          <w:lang w:val="en-US"/>
        </w:rPr>
        <w:t>domestic law</w:t>
      </w:r>
      <w:r w:rsidRPr="00873A73">
        <w:rPr>
          <w:lang w:val="en-US"/>
        </w:rPr>
        <w:t xml:space="preserve"> and </w:t>
      </w:r>
      <w:r w:rsidRPr="00873A73">
        <w:rPr>
          <w:rStyle w:val="Strong"/>
          <w:lang w:val="en-US"/>
        </w:rPr>
        <w:t>international law</w:t>
      </w:r>
      <w:r w:rsidRPr="00873A73">
        <w:rPr>
          <w:lang w:val="en-US"/>
        </w:rPr>
        <w:t xml:space="preserve">. The main objective is for students to acquire </w:t>
      </w:r>
      <w:r w:rsidRPr="00873A73">
        <w:rPr>
          <w:rStyle w:val="Strong"/>
          <w:lang w:val="en-US"/>
        </w:rPr>
        <w:t>basic knowledge</w:t>
      </w:r>
      <w:r w:rsidRPr="00873A73">
        <w:rPr>
          <w:lang w:val="en-US"/>
        </w:rPr>
        <w:t xml:space="preserve"> of the legal regulation and practical implementation of human rights in society.</w:t>
      </w:r>
    </w:p>
    <w:p w:rsidR="00873A73" w:rsidRPr="00873A73" w:rsidRDefault="00873A73" w:rsidP="00873A73">
      <w:pPr>
        <w:pStyle w:val="NormalWeb"/>
        <w:jc w:val="both"/>
        <w:rPr>
          <w:lang w:val="en-US"/>
        </w:rPr>
      </w:pPr>
      <w:r w:rsidRPr="00873A73">
        <w:rPr>
          <w:lang w:val="en-US"/>
        </w:rPr>
        <w:t xml:space="preserve">Special emphasis is placed on the </w:t>
      </w:r>
      <w:r w:rsidRPr="00873A73">
        <w:rPr>
          <w:rStyle w:val="Strong"/>
          <w:lang w:val="en-US"/>
        </w:rPr>
        <w:t>practical dimensions</w:t>
      </w:r>
      <w:r w:rsidRPr="00873A73">
        <w:rPr>
          <w:lang w:val="en-US"/>
        </w:rPr>
        <w:t xml:space="preserve"> of human rights issues that students are likely to encounter in their future professional work as legal practitioners, while also developing the necessary </w:t>
      </w:r>
      <w:r w:rsidRPr="00873A73">
        <w:rPr>
          <w:rStyle w:val="Strong"/>
          <w:lang w:val="en-US"/>
        </w:rPr>
        <w:t>skills and competencies</w:t>
      </w:r>
      <w:r w:rsidRPr="00873A73">
        <w:rPr>
          <w:lang w:val="en-US"/>
        </w:rPr>
        <w:t xml:space="preserve"> to address them effectively.</w:t>
      </w:r>
    </w:p>
    <w:p w:rsidR="000C316B" w:rsidRDefault="000C316B">
      <w:pPr>
        <w:pStyle w:val="Title"/>
        <w:rPr>
          <w:color w:val="FF0000"/>
        </w:rPr>
      </w:pPr>
    </w:p>
    <w:p w:rsidR="00DE52E0" w:rsidRPr="00873A73" w:rsidRDefault="00DE52E0">
      <w:pPr>
        <w:pStyle w:val="Title"/>
      </w:pPr>
      <w:r w:rsidRPr="00873A73">
        <w:t>European Union</w:t>
      </w:r>
      <w:r w:rsidR="000C316B" w:rsidRPr="00873A73">
        <w:rPr>
          <w:lang w:val="bg-BG"/>
        </w:rPr>
        <w:t xml:space="preserve"> </w:t>
      </w:r>
      <w:r w:rsidR="000C316B" w:rsidRPr="00873A73">
        <w:t>Law</w:t>
      </w:r>
    </w:p>
    <w:p w:rsidR="00DE52E0" w:rsidRPr="002D5C53" w:rsidRDefault="00DE52E0">
      <w:pPr>
        <w:pStyle w:val="Title"/>
        <w:rPr>
          <w:color w:val="FF0000"/>
        </w:rPr>
      </w:pPr>
    </w:p>
    <w:p w:rsidR="00DE52E0" w:rsidRDefault="00DE52E0" w:rsidP="00DE52E0">
      <w:pPr>
        <w:ind w:left="225"/>
        <w:rPr>
          <w:sz w:val="24"/>
        </w:rPr>
      </w:pPr>
      <w:r>
        <w:rPr>
          <w:b/>
          <w:sz w:val="24"/>
        </w:rPr>
        <w:t>Lecturer</w:t>
      </w:r>
      <w:r>
        <w:rPr>
          <w:sz w:val="24"/>
        </w:rPr>
        <w:t>:</w:t>
      </w:r>
      <w:r>
        <w:rPr>
          <w:spacing w:val="-2"/>
          <w:sz w:val="24"/>
        </w:rPr>
        <w:t xml:space="preserve"> Assoc. Prof. Elisaveta Kalinova, PhD</w:t>
      </w:r>
    </w:p>
    <w:p w:rsidR="00DE52E0" w:rsidRDefault="00DE52E0" w:rsidP="00DE52E0">
      <w:pPr>
        <w:ind w:left="225"/>
        <w:rPr>
          <w:sz w:val="24"/>
        </w:rPr>
      </w:pPr>
      <w:r>
        <w:rPr>
          <w:b/>
          <w:sz w:val="24"/>
        </w:rPr>
        <w:t>Language</w:t>
      </w:r>
      <w:r>
        <w:rPr>
          <w:sz w:val="24"/>
        </w:rPr>
        <w:t>:</w:t>
      </w:r>
      <w:r>
        <w:rPr>
          <w:spacing w:val="-3"/>
          <w:sz w:val="24"/>
        </w:rPr>
        <w:t xml:space="preserve"> </w:t>
      </w:r>
      <w:r>
        <w:rPr>
          <w:spacing w:val="-2"/>
          <w:sz w:val="24"/>
        </w:rPr>
        <w:t>English</w:t>
      </w:r>
    </w:p>
    <w:p w:rsidR="00DE52E0" w:rsidRDefault="00DE52E0" w:rsidP="00DE52E0">
      <w:pPr>
        <w:pStyle w:val="Heading1"/>
        <w:spacing w:before="180"/>
        <w:rPr>
          <w:b w:val="0"/>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873A73" w:rsidRDefault="00873A73" w:rsidP="00873A73">
      <w:pPr>
        <w:pStyle w:val="BodyText"/>
        <w:spacing w:before="185" w:line="259" w:lineRule="auto"/>
        <w:ind w:left="120" w:right="113"/>
        <w:jc w:val="both"/>
      </w:pPr>
      <w:r>
        <w:t>The subject has theoretical-applied character and</w:t>
      </w:r>
    </w:p>
    <w:p w:rsidR="00873A73" w:rsidRDefault="00873A73" w:rsidP="00873A73">
      <w:pPr>
        <w:pStyle w:val="BodyText"/>
        <w:spacing w:before="185" w:line="259" w:lineRule="auto"/>
        <w:ind w:left="120" w:right="113"/>
        <w:jc w:val="both"/>
      </w:pPr>
      <w:r>
        <w:t>aims to give knowledge and practical skills to students for application of the norms of the</w:t>
      </w:r>
    </w:p>
    <w:p w:rsidR="00873A73" w:rsidRDefault="00873A73" w:rsidP="00873A73">
      <w:pPr>
        <w:pStyle w:val="BodyText"/>
        <w:spacing w:before="185" w:line="259" w:lineRule="auto"/>
        <w:ind w:left="120" w:right="113"/>
        <w:jc w:val="both"/>
      </w:pPr>
      <w:r>
        <w:t>primary and secondary law of the European Union.</w:t>
      </w:r>
    </w:p>
    <w:p w:rsidR="00873A73" w:rsidRDefault="00873A73" w:rsidP="00873A73">
      <w:pPr>
        <w:pStyle w:val="BodyText"/>
        <w:spacing w:before="185" w:line="259" w:lineRule="auto"/>
        <w:ind w:right="113"/>
        <w:jc w:val="both"/>
      </w:pPr>
      <w:r>
        <w:t xml:space="preserve">  Prerequisites and corequisites: Knowledge of General Theory of Law and Constitutional</w:t>
      </w:r>
    </w:p>
    <w:p w:rsidR="00873A73" w:rsidRDefault="00873A73" w:rsidP="00873A73">
      <w:pPr>
        <w:pStyle w:val="BodyText"/>
        <w:spacing w:before="185" w:line="259" w:lineRule="auto"/>
        <w:ind w:left="120" w:right="113"/>
        <w:jc w:val="both"/>
      </w:pPr>
      <w:r>
        <w:t>Law is needed.</w:t>
      </w:r>
    </w:p>
    <w:p w:rsidR="00873A73" w:rsidRDefault="00873A73" w:rsidP="00873A73">
      <w:pPr>
        <w:pStyle w:val="BodyText"/>
        <w:spacing w:before="185" w:line="259" w:lineRule="auto"/>
        <w:ind w:left="120" w:right="113"/>
        <w:jc w:val="both"/>
      </w:pPr>
      <w:r>
        <w:t>Course unit contents: Subjects of study are mainly the norms of the Treaties of EU. The</w:t>
      </w:r>
    </w:p>
    <w:p w:rsidR="00873A73" w:rsidRDefault="00873A73" w:rsidP="00873A73">
      <w:pPr>
        <w:pStyle w:val="BodyText"/>
        <w:spacing w:before="185" w:line="259" w:lineRule="auto"/>
        <w:ind w:left="120" w:right="113"/>
        <w:jc w:val="both"/>
      </w:pPr>
      <w:r>
        <w:t>basic notions, institutions and dispositions of Law of the EU are studied.</w:t>
      </w:r>
    </w:p>
    <w:p w:rsidR="000C316B" w:rsidRPr="00873A73" w:rsidRDefault="000C316B" w:rsidP="000C316B">
      <w:pPr>
        <w:pStyle w:val="Title"/>
      </w:pPr>
      <w:r w:rsidRPr="00873A73">
        <w:lastRenderedPageBreak/>
        <w:t>International Maritime Law</w:t>
      </w:r>
    </w:p>
    <w:p w:rsidR="000C316B" w:rsidRPr="002D5C53" w:rsidRDefault="000C316B" w:rsidP="000C316B">
      <w:pPr>
        <w:pStyle w:val="Title"/>
        <w:rPr>
          <w:color w:val="FF0000"/>
        </w:rPr>
      </w:pPr>
    </w:p>
    <w:p w:rsidR="000C316B" w:rsidRDefault="000C316B" w:rsidP="000C316B">
      <w:pPr>
        <w:ind w:left="225"/>
        <w:rPr>
          <w:sz w:val="24"/>
        </w:rPr>
      </w:pPr>
      <w:r>
        <w:rPr>
          <w:b/>
          <w:sz w:val="24"/>
        </w:rPr>
        <w:t>Lecturer</w:t>
      </w:r>
      <w:r>
        <w:rPr>
          <w:sz w:val="24"/>
        </w:rPr>
        <w:t>:</w:t>
      </w:r>
      <w:r>
        <w:rPr>
          <w:spacing w:val="-2"/>
          <w:sz w:val="24"/>
        </w:rPr>
        <w:t xml:space="preserve"> Assoc. Prof. Elisaveta Kalinova, PhD</w:t>
      </w:r>
    </w:p>
    <w:p w:rsidR="000C316B" w:rsidRDefault="000C316B" w:rsidP="000C316B">
      <w:pPr>
        <w:ind w:left="225"/>
        <w:rPr>
          <w:sz w:val="24"/>
        </w:rPr>
      </w:pPr>
      <w:r>
        <w:rPr>
          <w:b/>
          <w:sz w:val="24"/>
        </w:rPr>
        <w:t>Language</w:t>
      </w:r>
      <w:r>
        <w:rPr>
          <w:sz w:val="24"/>
        </w:rPr>
        <w:t>:</w:t>
      </w:r>
      <w:r>
        <w:rPr>
          <w:spacing w:val="-3"/>
          <w:sz w:val="24"/>
        </w:rPr>
        <w:t xml:space="preserve"> </w:t>
      </w:r>
      <w:r>
        <w:rPr>
          <w:spacing w:val="-2"/>
          <w:sz w:val="24"/>
        </w:rPr>
        <w:t>English</w:t>
      </w:r>
    </w:p>
    <w:p w:rsidR="000C316B" w:rsidRDefault="000C316B" w:rsidP="000C316B">
      <w:pPr>
        <w:pStyle w:val="Heading1"/>
        <w:spacing w:before="180"/>
        <w:rPr>
          <w:b w:val="0"/>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873A73" w:rsidRPr="00873A73" w:rsidRDefault="00873A73" w:rsidP="00873A73">
      <w:pPr>
        <w:pStyle w:val="NormalWeb"/>
        <w:jc w:val="both"/>
        <w:rPr>
          <w:lang w:val="en-US"/>
        </w:rPr>
      </w:pPr>
      <w:r w:rsidRPr="00873A73">
        <w:rPr>
          <w:lang w:val="en-US"/>
        </w:rPr>
        <w:t xml:space="preserve">The course aims to provide students with a comprehensive understanding of the </w:t>
      </w:r>
      <w:r w:rsidRPr="00873A73">
        <w:rPr>
          <w:rStyle w:val="Strong"/>
          <w:lang w:val="en-US"/>
        </w:rPr>
        <w:t>key issues in international maritime law</w:t>
      </w:r>
      <w:r w:rsidRPr="00873A73">
        <w:rPr>
          <w:lang w:val="en-US"/>
        </w:rPr>
        <w:t xml:space="preserve">, both public and private. Its primary objective is to develop specialized knowledge in the field of the </w:t>
      </w:r>
      <w:r w:rsidRPr="00873A73">
        <w:rPr>
          <w:rStyle w:val="Strong"/>
          <w:lang w:val="en-US"/>
        </w:rPr>
        <w:t>international legal regulation</w:t>
      </w:r>
      <w:r w:rsidRPr="00873A73">
        <w:rPr>
          <w:lang w:val="en-US"/>
        </w:rPr>
        <w:t xml:space="preserve"> of contracts for the international carriage of goods by sea, the so-called </w:t>
      </w:r>
      <w:r w:rsidRPr="00873A73">
        <w:rPr>
          <w:rStyle w:val="Strong"/>
          <w:lang w:val="en-US"/>
        </w:rPr>
        <w:t>“maritime sales”</w:t>
      </w:r>
      <w:r w:rsidRPr="00873A73">
        <w:rPr>
          <w:lang w:val="en-US"/>
        </w:rPr>
        <w:t xml:space="preserve">, </w:t>
      </w:r>
      <w:r w:rsidRPr="00873A73">
        <w:rPr>
          <w:rStyle w:val="Strong"/>
          <w:lang w:val="en-US"/>
        </w:rPr>
        <w:t>general average</w:t>
      </w:r>
      <w:r w:rsidRPr="00873A73">
        <w:rPr>
          <w:lang w:val="en-US"/>
        </w:rPr>
        <w:t xml:space="preserve">, </w:t>
      </w:r>
      <w:r w:rsidRPr="00873A73">
        <w:rPr>
          <w:rStyle w:val="Strong"/>
          <w:lang w:val="en-US"/>
        </w:rPr>
        <w:t>marine insurance</w:t>
      </w:r>
      <w:r w:rsidRPr="00873A73">
        <w:rPr>
          <w:lang w:val="en-US"/>
        </w:rPr>
        <w:t xml:space="preserve">, </w:t>
      </w:r>
      <w:r w:rsidRPr="00873A73">
        <w:rPr>
          <w:rStyle w:val="Strong"/>
          <w:lang w:val="en-US"/>
        </w:rPr>
        <w:t>protection of the marine environment</w:t>
      </w:r>
      <w:r w:rsidRPr="00873A73">
        <w:rPr>
          <w:lang w:val="en-US"/>
        </w:rPr>
        <w:t xml:space="preserve">, </w:t>
      </w:r>
      <w:r w:rsidRPr="00873A73">
        <w:rPr>
          <w:rStyle w:val="Strong"/>
          <w:lang w:val="en-US"/>
        </w:rPr>
        <w:t>salvage at sea</w:t>
      </w:r>
      <w:r w:rsidRPr="00873A73">
        <w:rPr>
          <w:lang w:val="en-US"/>
        </w:rPr>
        <w:t>, and related topics.</w:t>
      </w:r>
    </w:p>
    <w:p w:rsidR="00873A73" w:rsidRPr="00873A73" w:rsidRDefault="00873A73" w:rsidP="00873A73">
      <w:pPr>
        <w:pStyle w:val="NormalWeb"/>
        <w:jc w:val="both"/>
        <w:rPr>
          <w:lang w:val="en-US"/>
        </w:rPr>
      </w:pPr>
      <w:r w:rsidRPr="00873A73">
        <w:rPr>
          <w:lang w:val="en-US"/>
        </w:rPr>
        <w:t xml:space="preserve">This course is logically connected to the study of </w:t>
      </w:r>
      <w:r w:rsidRPr="00873A73">
        <w:rPr>
          <w:rStyle w:val="Strong"/>
          <w:lang w:val="en-US"/>
        </w:rPr>
        <w:t>Public International Law</w:t>
      </w:r>
      <w:r w:rsidRPr="00873A73">
        <w:rPr>
          <w:lang w:val="en-US"/>
        </w:rPr>
        <w:t xml:space="preserve"> and </w:t>
      </w:r>
      <w:r w:rsidRPr="00873A73">
        <w:rPr>
          <w:rStyle w:val="Strong"/>
          <w:lang w:val="en-US"/>
        </w:rPr>
        <w:t>Private International Law</w:t>
      </w:r>
      <w:r w:rsidRPr="00873A73">
        <w:rPr>
          <w:lang w:val="en-US"/>
        </w:rPr>
        <w:t xml:space="preserve">, particularly </w:t>
      </w:r>
      <w:r w:rsidRPr="00873A73">
        <w:rPr>
          <w:rStyle w:val="Strong"/>
          <w:lang w:val="en-US"/>
        </w:rPr>
        <w:t>International Commercial Law</w:t>
      </w:r>
      <w:r w:rsidRPr="00873A73">
        <w:rPr>
          <w:lang w:val="en-US"/>
        </w:rPr>
        <w:t xml:space="preserve">. Its structure is designed in an integrated manner, covering both </w:t>
      </w:r>
      <w:r w:rsidRPr="00873A73">
        <w:rPr>
          <w:rStyle w:val="Strong"/>
          <w:lang w:val="en-US"/>
        </w:rPr>
        <w:t>public law and private law aspects</w:t>
      </w:r>
      <w:r w:rsidRPr="00873A73">
        <w:rPr>
          <w:lang w:val="en-US"/>
        </w:rPr>
        <w:t xml:space="preserve"> with an international dimension, while building on the legal knowledge acquired in other law disciplines.</w:t>
      </w:r>
    </w:p>
    <w:p w:rsidR="00873A73" w:rsidRPr="00873A73" w:rsidRDefault="00873A73" w:rsidP="00873A73">
      <w:pPr>
        <w:pStyle w:val="NormalWeb"/>
        <w:jc w:val="both"/>
        <w:rPr>
          <w:lang w:val="en-US"/>
        </w:rPr>
      </w:pPr>
      <w:r w:rsidRPr="00873A73">
        <w:rPr>
          <w:lang w:val="en-US"/>
        </w:rPr>
        <w:t xml:space="preserve">Students are expected to develop the ability to </w:t>
      </w:r>
      <w:r w:rsidRPr="00873A73">
        <w:rPr>
          <w:rStyle w:val="Strong"/>
          <w:lang w:val="en-US"/>
        </w:rPr>
        <w:t>analyze the theoretical foundations</w:t>
      </w:r>
      <w:r w:rsidRPr="00873A73">
        <w:rPr>
          <w:lang w:val="en-US"/>
        </w:rPr>
        <w:t xml:space="preserve"> of international maritime law and to </w:t>
      </w:r>
      <w:r w:rsidRPr="00873A73">
        <w:rPr>
          <w:rStyle w:val="Strong"/>
          <w:lang w:val="en-US"/>
        </w:rPr>
        <w:t>apply their knowledge in practical cases</w:t>
      </w:r>
      <w:r w:rsidRPr="00873A73">
        <w:rPr>
          <w:lang w:val="en-US"/>
        </w:rPr>
        <w:t xml:space="preserve"> within this field.</w:t>
      </w:r>
    </w:p>
    <w:p w:rsidR="00A46629" w:rsidRDefault="00A46629"/>
    <w:p w:rsidR="00307FBF" w:rsidRDefault="00307FBF"/>
    <w:p w:rsidR="00307FBF" w:rsidRDefault="00307FBF"/>
    <w:p w:rsidR="00307FBF" w:rsidRDefault="00307FBF" w:rsidP="00307FBF">
      <w:pPr>
        <w:jc w:val="center"/>
        <w:rPr>
          <w:b/>
          <w:bCs/>
          <w:sz w:val="56"/>
          <w:szCs w:val="56"/>
        </w:rPr>
      </w:pPr>
      <w:bookmarkStart w:id="0" w:name="_GoBack"/>
      <w:bookmarkEnd w:id="0"/>
      <w:r w:rsidRPr="00307FBF">
        <w:rPr>
          <w:b/>
          <w:bCs/>
          <w:sz w:val="56"/>
          <w:szCs w:val="56"/>
        </w:rPr>
        <w:t>Digital Transformations</w:t>
      </w:r>
    </w:p>
    <w:p w:rsidR="00307FBF" w:rsidRDefault="00307FBF" w:rsidP="00307FBF">
      <w:pPr>
        <w:jc w:val="center"/>
        <w:rPr>
          <w:b/>
          <w:bCs/>
          <w:sz w:val="56"/>
          <w:szCs w:val="56"/>
        </w:rPr>
      </w:pPr>
    </w:p>
    <w:p w:rsidR="00307FBF" w:rsidRDefault="00307FBF" w:rsidP="00307FBF">
      <w:pPr>
        <w:ind w:left="225"/>
        <w:rPr>
          <w:sz w:val="24"/>
        </w:rPr>
      </w:pPr>
      <w:r>
        <w:rPr>
          <w:b/>
          <w:sz w:val="24"/>
        </w:rPr>
        <w:t>Lecturer</w:t>
      </w:r>
      <w:r>
        <w:rPr>
          <w:sz w:val="24"/>
        </w:rPr>
        <w:t>:</w:t>
      </w:r>
      <w:r>
        <w:rPr>
          <w:spacing w:val="-2"/>
          <w:sz w:val="24"/>
        </w:rPr>
        <w:t xml:space="preserve"> </w:t>
      </w:r>
      <w:r>
        <w:rPr>
          <w:sz w:val="24"/>
        </w:rPr>
        <w:t>Boyka Gradinarova, PhD</w:t>
      </w:r>
      <w:r w:rsidR="000C316B">
        <w:rPr>
          <w:sz w:val="24"/>
        </w:rPr>
        <w:t>/ Assoc. Prof. Veselina Spasova, PhD</w:t>
      </w:r>
    </w:p>
    <w:p w:rsidR="00307FBF" w:rsidRDefault="00307FBF" w:rsidP="00307FBF">
      <w:pPr>
        <w:ind w:left="225"/>
        <w:rPr>
          <w:sz w:val="24"/>
        </w:rPr>
      </w:pPr>
      <w:r>
        <w:rPr>
          <w:b/>
          <w:sz w:val="24"/>
        </w:rPr>
        <w:t>Language</w:t>
      </w:r>
      <w:r>
        <w:rPr>
          <w:sz w:val="24"/>
        </w:rPr>
        <w:t>:</w:t>
      </w:r>
      <w:r>
        <w:rPr>
          <w:spacing w:val="-3"/>
          <w:sz w:val="24"/>
        </w:rPr>
        <w:t xml:space="preserve"> </w:t>
      </w:r>
      <w:r>
        <w:rPr>
          <w:spacing w:val="-2"/>
          <w:sz w:val="24"/>
        </w:rPr>
        <w:t>English</w:t>
      </w:r>
    </w:p>
    <w:p w:rsidR="00307FBF" w:rsidRDefault="00307FBF" w:rsidP="00307FBF">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307FBF" w:rsidRDefault="00307FBF" w:rsidP="00DE52E0">
      <w:pPr>
        <w:pStyle w:val="BodyText"/>
        <w:spacing w:before="185" w:line="259" w:lineRule="auto"/>
        <w:ind w:left="120" w:right="113"/>
        <w:jc w:val="both"/>
      </w:pPr>
      <w:r>
        <w:t>The course aims to prepare students for participation in the expected digital transformations in various fields and professions. Content-wise, the course includes topics on: the nature, use and role of data in the context of modern practices for the digitization of works, services and businesses; analysis of modern technologies (AI, 3D, VR/AR/MR, big data) and their adequate and effective use in practice; digital competence (individual and collective); technological readiness; technological entrepreneurship; ethical aspects of technology application. The study discipline aims to build practical skills, which is why it is realized through assignments, including in teams between different specialties.</w:t>
      </w:r>
    </w:p>
    <w:p w:rsidR="00307FBF" w:rsidRDefault="00307FBF" w:rsidP="00DE52E0">
      <w:pPr>
        <w:pStyle w:val="BodyText"/>
        <w:spacing w:before="185" w:line="259" w:lineRule="auto"/>
        <w:ind w:left="120" w:right="113"/>
        <w:jc w:val="both"/>
      </w:pPr>
    </w:p>
    <w:p w:rsidR="00307FBF" w:rsidRDefault="00307FBF" w:rsidP="00307FBF">
      <w:pPr>
        <w:pStyle w:val="Title"/>
        <w:jc w:val="left"/>
      </w:pPr>
    </w:p>
    <w:p w:rsidR="00DE52E0" w:rsidRDefault="00DE52E0" w:rsidP="00307FBF">
      <w:pPr>
        <w:pStyle w:val="Title"/>
        <w:jc w:val="left"/>
      </w:pPr>
    </w:p>
    <w:p w:rsidR="00DE52E0" w:rsidRPr="00307FBF" w:rsidRDefault="00DE52E0" w:rsidP="00DE52E0">
      <w:pPr>
        <w:pStyle w:val="Title"/>
      </w:pPr>
      <w:r w:rsidRPr="00307FBF">
        <w:t>English for Academic Purposes</w:t>
      </w:r>
    </w:p>
    <w:p w:rsidR="00DE52E0" w:rsidRDefault="00DE52E0" w:rsidP="00DE52E0">
      <w:pPr>
        <w:ind w:left="225"/>
        <w:rPr>
          <w:b/>
          <w:sz w:val="24"/>
        </w:rPr>
      </w:pPr>
    </w:p>
    <w:p w:rsidR="00DE52E0" w:rsidRDefault="00DE52E0" w:rsidP="00DE52E0">
      <w:pPr>
        <w:ind w:left="225"/>
        <w:rPr>
          <w:sz w:val="24"/>
        </w:rPr>
      </w:pPr>
      <w:r>
        <w:rPr>
          <w:b/>
          <w:sz w:val="24"/>
        </w:rPr>
        <w:t>Lecturer</w:t>
      </w:r>
      <w:r>
        <w:rPr>
          <w:sz w:val="24"/>
        </w:rPr>
        <w:t>:</w:t>
      </w:r>
      <w:r>
        <w:rPr>
          <w:spacing w:val="-2"/>
          <w:sz w:val="24"/>
        </w:rPr>
        <w:t xml:space="preserve"> </w:t>
      </w:r>
      <w:r w:rsidR="000C316B">
        <w:rPr>
          <w:spacing w:val="-2"/>
          <w:sz w:val="24"/>
        </w:rPr>
        <w:t xml:space="preserve">Senior Lecture, </w:t>
      </w:r>
      <w:r w:rsidR="000C316B">
        <w:rPr>
          <w:sz w:val="24"/>
        </w:rPr>
        <w:t>Adriana Sotirova</w:t>
      </w:r>
    </w:p>
    <w:p w:rsidR="00DE52E0" w:rsidRDefault="00DE52E0" w:rsidP="00DE52E0">
      <w:pPr>
        <w:ind w:left="225"/>
        <w:rPr>
          <w:sz w:val="24"/>
        </w:rPr>
      </w:pPr>
      <w:r>
        <w:rPr>
          <w:b/>
          <w:sz w:val="24"/>
        </w:rPr>
        <w:t>Language</w:t>
      </w:r>
      <w:r>
        <w:rPr>
          <w:sz w:val="24"/>
        </w:rPr>
        <w:t>:</w:t>
      </w:r>
      <w:r>
        <w:rPr>
          <w:spacing w:val="-3"/>
          <w:sz w:val="24"/>
        </w:rPr>
        <w:t xml:space="preserve"> </w:t>
      </w:r>
      <w:r>
        <w:rPr>
          <w:spacing w:val="-2"/>
          <w:sz w:val="24"/>
        </w:rPr>
        <w:t>English</w:t>
      </w:r>
    </w:p>
    <w:p w:rsidR="00DE52E0" w:rsidRDefault="00DE52E0" w:rsidP="00DE52E0">
      <w:pPr>
        <w:pStyle w:val="Heading1"/>
        <w:spacing w:before="180"/>
        <w:rPr>
          <w:b w:val="0"/>
          <w:spacing w:val="-2"/>
        </w:rPr>
      </w:pPr>
      <w:r>
        <w:t>Objectives</w:t>
      </w:r>
      <w:r>
        <w:rPr>
          <w:spacing w:val="-2"/>
        </w:rPr>
        <w:t xml:space="preserve"> </w:t>
      </w:r>
      <w:r>
        <w:t>and</w:t>
      </w:r>
      <w:r>
        <w:rPr>
          <w:spacing w:val="-4"/>
        </w:rPr>
        <w:t xml:space="preserve"> </w:t>
      </w:r>
      <w:r>
        <w:t>Expected</w:t>
      </w:r>
      <w:r>
        <w:rPr>
          <w:spacing w:val="2"/>
        </w:rPr>
        <w:t xml:space="preserve"> </w:t>
      </w:r>
      <w:r>
        <w:rPr>
          <w:spacing w:val="-2"/>
        </w:rPr>
        <w:t>Outcomes</w:t>
      </w:r>
      <w:r>
        <w:rPr>
          <w:b w:val="0"/>
          <w:spacing w:val="-2"/>
        </w:rPr>
        <w:t>:</w:t>
      </w:r>
    </w:p>
    <w:p w:rsidR="00DE52E0" w:rsidRPr="00307FBF" w:rsidRDefault="00DE52E0" w:rsidP="00DE52E0">
      <w:pPr>
        <w:pStyle w:val="BodyText"/>
        <w:spacing w:before="185" w:line="259" w:lineRule="auto"/>
        <w:ind w:left="120" w:right="113"/>
        <w:jc w:val="both"/>
      </w:pPr>
      <w:r w:rsidRPr="00307FBF">
        <w:t>English for Academic Purposes is a course designed for students of all majors. The topics cover activities typical for the academia – giving presentations, listening to lectures and participating in discussions in English, avoiding plagiarism in writing. Every topic is presented through the four basic language skills – reading, listening, speaking and writing. The specific academic vocabulary and discourse structures are also practiced. The course is appropriate for students who have knowledge and skills at level B1 according to the Common European Framework of Reference. The aim of the course is for students to acquire knowledge and skills at language level B2.</w:t>
      </w:r>
    </w:p>
    <w:p w:rsidR="00A46629" w:rsidRDefault="00A46629" w:rsidP="00307FBF">
      <w:pPr>
        <w:pStyle w:val="BodyText"/>
        <w:spacing w:before="61" w:line="259" w:lineRule="auto"/>
        <w:ind w:left="119" w:right="117"/>
        <w:jc w:val="both"/>
      </w:pPr>
    </w:p>
    <w:sectPr w:rsidR="00A46629">
      <w:footerReference w:type="default" r:id="rId7"/>
      <w:pgSz w:w="12240" w:h="15840"/>
      <w:pgMar w:top="1380" w:right="1320" w:bottom="1200" w:left="1320" w:header="0" w:footer="101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679" w:rsidRDefault="00746679">
      <w:r>
        <w:separator/>
      </w:r>
    </w:p>
  </w:endnote>
  <w:endnote w:type="continuationSeparator" w:id="0">
    <w:p w:rsidR="00746679" w:rsidRDefault="0074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629" w:rsidRDefault="00EE7D7E">
    <w:pPr>
      <w:pStyle w:val="BodyText"/>
      <w:spacing w:line="14" w:lineRule="auto"/>
      <w:rPr>
        <w:sz w:val="20"/>
      </w:rPr>
    </w:pPr>
    <w:r>
      <w:rPr>
        <w:noProof/>
        <w:lang w:val="bg-BG" w:eastAsia="bg-BG"/>
      </w:rPr>
      <mc:AlternateContent>
        <mc:Choice Requires="wps">
          <w:drawing>
            <wp:anchor distT="0" distB="0" distL="0" distR="0" simplePos="0" relativeHeight="251659264" behindDoc="1" locked="0" layoutInCell="1" allowOverlap="1">
              <wp:simplePos x="0" y="0"/>
              <wp:positionH relativeFrom="page">
                <wp:posOffset>6749795</wp:posOffset>
              </wp:positionH>
              <wp:positionV relativeFrom="page">
                <wp:posOffset>9276080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A46629" w:rsidRDefault="00EE7D7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CE492E">
                            <w:rPr>
                              <w:rFonts w:ascii="Calibri"/>
                              <w:noProof/>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1.5pt;margin-top:730.4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" filled="f" stroked="f">
              <v:path arrowok="t"/>
              <v:textbox inset="0,0,0,0">
                <w:txbxContent>
                  <w:p w:rsidR="00A46629" w:rsidRDefault="00EE7D7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CE492E">
                      <w:rPr>
                        <w:rFonts w:ascii="Calibri"/>
                        <w:noProof/>
                        <w:spacing w:val="-10"/>
                      </w:rPr>
                      <w:t>2</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679" w:rsidRDefault="00746679">
      <w:r>
        <w:separator/>
      </w:r>
    </w:p>
  </w:footnote>
  <w:footnote w:type="continuationSeparator" w:id="0">
    <w:p w:rsidR="00746679" w:rsidRDefault="007466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D7703"/>
    <w:multiLevelType w:val="multilevel"/>
    <w:tmpl w:val="FF74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CA108A"/>
    <w:multiLevelType w:val="hybridMultilevel"/>
    <w:tmpl w:val="7E168AC8"/>
    <w:lvl w:ilvl="0" w:tplc="C50E420C">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5A0A1E8">
      <w:numFmt w:val="bullet"/>
      <w:lvlText w:val="•"/>
      <w:lvlJc w:val="left"/>
      <w:pPr>
        <w:ind w:left="1716" w:hanging="360"/>
      </w:pPr>
      <w:rPr>
        <w:rFonts w:hint="default"/>
        <w:lang w:val="en-US" w:eastAsia="en-US" w:bidi="ar-SA"/>
      </w:rPr>
    </w:lvl>
    <w:lvl w:ilvl="2" w:tplc="AA04C51A">
      <w:numFmt w:val="bullet"/>
      <w:lvlText w:val="•"/>
      <w:lvlJc w:val="left"/>
      <w:pPr>
        <w:ind w:left="2592" w:hanging="360"/>
      </w:pPr>
      <w:rPr>
        <w:rFonts w:hint="default"/>
        <w:lang w:val="en-US" w:eastAsia="en-US" w:bidi="ar-SA"/>
      </w:rPr>
    </w:lvl>
    <w:lvl w:ilvl="3" w:tplc="0E8ED9F4">
      <w:numFmt w:val="bullet"/>
      <w:lvlText w:val="•"/>
      <w:lvlJc w:val="left"/>
      <w:pPr>
        <w:ind w:left="3468" w:hanging="360"/>
      </w:pPr>
      <w:rPr>
        <w:rFonts w:hint="default"/>
        <w:lang w:val="en-US" w:eastAsia="en-US" w:bidi="ar-SA"/>
      </w:rPr>
    </w:lvl>
    <w:lvl w:ilvl="4" w:tplc="F5903428">
      <w:numFmt w:val="bullet"/>
      <w:lvlText w:val="•"/>
      <w:lvlJc w:val="left"/>
      <w:pPr>
        <w:ind w:left="4344" w:hanging="360"/>
      </w:pPr>
      <w:rPr>
        <w:rFonts w:hint="default"/>
        <w:lang w:val="en-US" w:eastAsia="en-US" w:bidi="ar-SA"/>
      </w:rPr>
    </w:lvl>
    <w:lvl w:ilvl="5" w:tplc="647C448E">
      <w:numFmt w:val="bullet"/>
      <w:lvlText w:val="•"/>
      <w:lvlJc w:val="left"/>
      <w:pPr>
        <w:ind w:left="5220" w:hanging="360"/>
      </w:pPr>
      <w:rPr>
        <w:rFonts w:hint="default"/>
        <w:lang w:val="en-US" w:eastAsia="en-US" w:bidi="ar-SA"/>
      </w:rPr>
    </w:lvl>
    <w:lvl w:ilvl="6" w:tplc="5E66D846">
      <w:numFmt w:val="bullet"/>
      <w:lvlText w:val="•"/>
      <w:lvlJc w:val="left"/>
      <w:pPr>
        <w:ind w:left="6096" w:hanging="360"/>
      </w:pPr>
      <w:rPr>
        <w:rFonts w:hint="default"/>
        <w:lang w:val="en-US" w:eastAsia="en-US" w:bidi="ar-SA"/>
      </w:rPr>
    </w:lvl>
    <w:lvl w:ilvl="7" w:tplc="B8D08FC2">
      <w:numFmt w:val="bullet"/>
      <w:lvlText w:val="•"/>
      <w:lvlJc w:val="left"/>
      <w:pPr>
        <w:ind w:left="6972" w:hanging="360"/>
      </w:pPr>
      <w:rPr>
        <w:rFonts w:hint="default"/>
        <w:lang w:val="en-US" w:eastAsia="en-US" w:bidi="ar-SA"/>
      </w:rPr>
    </w:lvl>
    <w:lvl w:ilvl="8" w:tplc="7730068A">
      <w:numFmt w:val="bullet"/>
      <w:lvlText w:val="•"/>
      <w:lvlJc w:val="left"/>
      <w:pPr>
        <w:ind w:left="7848"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629"/>
    <w:rsid w:val="000C316B"/>
    <w:rsid w:val="00230485"/>
    <w:rsid w:val="002D5C53"/>
    <w:rsid w:val="00307FBF"/>
    <w:rsid w:val="00746679"/>
    <w:rsid w:val="00873A73"/>
    <w:rsid w:val="00A46629"/>
    <w:rsid w:val="00AC543F"/>
    <w:rsid w:val="00C05682"/>
    <w:rsid w:val="00CE492E"/>
    <w:rsid w:val="00D764A4"/>
    <w:rsid w:val="00DE52E0"/>
    <w:rsid w:val="00EE7D7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23C97-6DEB-4543-A06D-67463326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07FBF"/>
    <w:rPr>
      <w:rFonts w:ascii="Times New Roman" w:eastAsia="Times New Roman" w:hAnsi="Times New Roman" w:cs="Times New Roman"/>
    </w:rPr>
  </w:style>
  <w:style w:type="paragraph" w:styleId="Heading1">
    <w:name w:val="heading 1"/>
    <w:basedOn w:val="Normal"/>
    <w:link w:val="Heading1Char"/>
    <w:uiPriority w:val="1"/>
    <w:qFormat/>
    <w:pPr>
      <w:spacing w:before="160"/>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
    <w:qFormat/>
    <w:pPr>
      <w:spacing w:before="60"/>
      <w:ind w:left="6"/>
      <w:jc w:val="center"/>
    </w:pPr>
    <w:rPr>
      <w:b/>
      <w:bCs/>
      <w:sz w:val="56"/>
      <w:szCs w:val="56"/>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307FBF"/>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
    <w:rsid w:val="00307FBF"/>
    <w:rPr>
      <w:rFonts w:ascii="Times New Roman" w:eastAsia="Times New Roman" w:hAnsi="Times New Roman" w:cs="Times New Roman"/>
      <w:b/>
      <w:bCs/>
      <w:sz w:val="56"/>
      <w:szCs w:val="56"/>
    </w:rPr>
  </w:style>
  <w:style w:type="paragraph" w:styleId="NormalWeb">
    <w:name w:val="Normal (Web)"/>
    <w:basedOn w:val="Normal"/>
    <w:uiPriority w:val="99"/>
    <w:semiHidden/>
    <w:unhideWhenUsed/>
    <w:rsid w:val="000C316B"/>
    <w:pPr>
      <w:widowControl/>
      <w:autoSpaceDE/>
      <w:autoSpaceDN/>
      <w:spacing w:before="100" w:beforeAutospacing="1" w:after="100" w:afterAutospacing="1"/>
    </w:pPr>
    <w:rPr>
      <w:sz w:val="24"/>
      <w:szCs w:val="24"/>
      <w:lang w:val="bg-BG" w:eastAsia="bg-BG"/>
    </w:rPr>
  </w:style>
  <w:style w:type="character" w:styleId="Strong">
    <w:name w:val="Strong"/>
    <w:basedOn w:val="DefaultParagraphFont"/>
    <w:uiPriority w:val="22"/>
    <w:qFormat/>
    <w:rsid w:val="000C31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305713">
      <w:bodyDiv w:val="1"/>
      <w:marLeft w:val="0"/>
      <w:marRight w:val="0"/>
      <w:marTop w:val="0"/>
      <w:marBottom w:val="0"/>
      <w:divBdr>
        <w:top w:val="none" w:sz="0" w:space="0" w:color="auto"/>
        <w:left w:val="none" w:sz="0" w:space="0" w:color="auto"/>
        <w:bottom w:val="none" w:sz="0" w:space="0" w:color="auto"/>
        <w:right w:val="none" w:sz="0" w:space="0" w:color="auto"/>
      </w:divBdr>
      <w:divsChild>
        <w:div w:id="1766998241">
          <w:marLeft w:val="0"/>
          <w:marRight w:val="0"/>
          <w:marTop w:val="0"/>
          <w:marBottom w:val="0"/>
          <w:divBdr>
            <w:top w:val="none" w:sz="0" w:space="0" w:color="auto"/>
            <w:left w:val="none" w:sz="0" w:space="0" w:color="auto"/>
            <w:bottom w:val="none" w:sz="0" w:space="0" w:color="auto"/>
            <w:right w:val="none" w:sz="0" w:space="0" w:color="auto"/>
          </w:divBdr>
          <w:divsChild>
            <w:div w:id="423649046">
              <w:marLeft w:val="0"/>
              <w:marRight w:val="0"/>
              <w:marTop w:val="0"/>
              <w:marBottom w:val="0"/>
              <w:divBdr>
                <w:top w:val="none" w:sz="0" w:space="0" w:color="auto"/>
                <w:left w:val="none" w:sz="0" w:space="0" w:color="auto"/>
                <w:bottom w:val="none" w:sz="0" w:space="0" w:color="auto"/>
                <w:right w:val="none" w:sz="0" w:space="0" w:color="auto"/>
              </w:divBdr>
              <w:divsChild>
                <w:div w:id="85999040">
                  <w:marLeft w:val="0"/>
                  <w:marRight w:val="0"/>
                  <w:marTop w:val="0"/>
                  <w:marBottom w:val="0"/>
                  <w:divBdr>
                    <w:top w:val="none" w:sz="0" w:space="0" w:color="auto"/>
                    <w:left w:val="none" w:sz="0" w:space="0" w:color="auto"/>
                    <w:bottom w:val="none" w:sz="0" w:space="0" w:color="auto"/>
                    <w:right w:val="none" w:sz="0" w:space="0" w:color="auto"/>
                  </w:divBdr>
                  <w:divsChild>
                    <w:div w:id="336272419">
                      <w:marLeft w:val="0"/>
                      <w:marRight w:val="0"/>
                      <w:marTop w:val="0"/>
                      <w:marBottom w:val="0"/>
                      <w:divBdr>
                        <w:top w:val="none" w:sz="0" w:space="0" w:color="auto"/>
                        <w:left w:val="none" w:sz="0" w:space="0" w:color="auto"/>
                        <w:bottom w:val="none" w:sz="0" w:space="0" w:color="auto"/>
                        <w:right w:val="none" w:sz="0" w:space="0" w:color="auto"/>
                      </w:divBdr>
                      <w:divsChild>
                        <w:div w:id="69276303">
                          <w:marLeft w:val="0"/>
                          <w:marRight w:val="0"/>
                          <w:marTop w:val="0"/>
                          <w:marBottom w:val="0"/>
                          <w:divBdr>
                            <w:top w:val="none" w:sz="0" w:space="0" w:color="auto"/>
                            <w:left w:val="none" w:sz="0" w:space="0" w:color="auto"/>
                            <w:bottom w:val="none" w:sz="0" w:space="0" w:color="auto"/>
                            <w:right w:val="none" w:sz="0" w:space="0" w:color="auto"/>
                          </w:divBdr>
                          <w:divsChild>
                            <w:div w:id="1656183794">
                              <w:marLeft w:val="0"/>
                              <w:marRight w:val="0"/>
                              <w:marTop w:val="0"/>
                              <w:marBottom w:val="0"/>
                              <w:divBdr>
                                <w:top w:val="none" w:sz="0" w:space="0" w:color="auto"/>
                                <w:left w:val="none" w:sz="0" w:space="0" w:color="auto"/>
                                <w:bottom w:val="none" w:sz="0" w:space="0" w:color="auto"/>
                                <w:right w:val="none" w:sz="0" w:space="0" w:color="auto"/>
                              </w:divBdr>
                              <w:divsChild>
                                <w:div w:id="191249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792069">
      <w:bodyDiv w:val="1"/>
      <w:marLeft w:val="0"/>
      <w:marRight w:val="0"/>
      <w:marTop w:val="0"/>
      <w:marBottom w:val="0"/>
      <w:divBdr>
        <w:top w:val="none" w:sz="0" w:space="0" w:color="auto"/>
        <w:left w:val="none" w:sz="0" w:space="0" w:color="auto"/>
        <w:bottom w:val="none" w:sz="0" w:space="0" w:color="auto"/>
        <w:right w:val="none" w:sz="0" w:space="0" w:color="auto"/>
      </w:divBdr>
    </w:div>
    <w:div w:id="795952290">
      <w:bodyDiv w:val="1"/>
      <w:marLeft w:val="0"/>
      <w:marRight w:val="0"/>
      <w:marTop w:val="0"/>
      <w:marBottom w:val="0"/>
      <w:divBdr>
        <w:top w:val="none" w:sz="0" w:space="0" w:color="auto"/>
        <w:left w:val="none" w:sz="0" w:space="0" w:color="auto"/>
        <w:bottom w:val="none" w:sz="0" w:space="0" w:color="auto"/>
        <w:right w:val="none" w:sz="0" w:space="0" w:color="auto"/>
      </w:divBdr>
    </w:div>
    <w:div w:id="1385104921">
      <w:bodyDiv w:val="1"/>
      <w:marLeft w:val="0"/>
      <w:marRight w:val="0"/>
      <w:marTop w:val="0"/>
      <w:marBottom w:val="0"/>
      <w:divBdr>
        <w:top w:val="none" w:sz="0" w:space="0" w:color="auto"/>
        <w:left w:val="none" w:sz="0" w:space="0" w:color="auto"/>
        <w:bottom w:val="none" w:sz="0" w:space="0" w:color="auto"/>
        <w:right w:val="none" w:sz="0" w:space="0" w:color="auto"/>
      </w:divBdr>
    </w:div>
    <w:div w:id="1554541926">
      <w:bodyDiv w:val="1"/>
      <w:marLeft w:val="0"/>
      <w:marRight w:val="0"/>
      <w:marTop w:val="0"/>
      <w:marBottom w:val="0"/>
      <w:divBdr>
        <w:top w:val="none" w:sz="0" w:space="0" w:color="auto"/>
        <w:left w:val="none" w:sz="0" w:space="0" w:color="auto"/>
        <w:bottom w:val="none" w:sz="0" w:space="0" w:color="auto"/>
        <w:right w:val="none" w:sz="0" w:space="0" w:color="auto"/>
      </w:divBdr>
    </w:div>
    <w:div w:id="2009400203">
      <w:bodyDiv w:val="1"/>
      <w:marLeft w:val="0"/>
      <w:marRight w:val="0"/>
      <w:marTop w:val="0"/>
      <w:marBottom w:val="0"/>
      <w:divBdr>
        <w:top w:val="none" w:sz="0" w:space="0" w:color="auto"/>
        <w:left w:val="none" w:sz="0" w:space="0" w:color="auto"/>
        <w:bottom w:val="none" w:sz="0" w:space="0" w:color="auto"/>
        <w:right w:val="none" w:sz="0" w:space="0" w:color="auto"/>
      </w:divBdr>
      <w:divsChild>
        <w:div w:id="1889953485">
          <w:marLeft w:val="0"/>
          <w:marRight w:val="0"/>
          <w:marTop w:val="0"/>
          <w:marBottom w:val="0"/>
          <w:divBdr>
            <w:top w:val="none" w:sz="0" w:space="0" w:color="auto"/>
            <w:left w:val="none" w:sz="0" w:space="0" w:color="auto"/>
            <w:bottom w:val="none" w:sz="0" w:space="0" w:color="auto"/>
            <w:right w:val="none" w:sz="0" w:space="0" w:color="auto"/>
          </w:divBdr>
          <w:divsChild>
            <w:div w:id="982270994">
              <w:marLeft w:val="0"/>
              <w:marRight w:val="0"/>
              <w:marTop w:val="0"/>
              <w:marBottom w:val="0"/>
              <w:divBdr>
                <w:top w:val="none" w:sz="0" w:space="0" w:color="auto"/>
                <w:left w:val="none" w:sz="0" w:space="0" w:color="auto"/>
                <w:bottom w:val="none" w:sz="0" w:space="0" w:color="auto"/>
                <w:right w:val="none" w:sz="0" w:space="0" w:color="auto"/>
              </w:divBdr>
              <w:divsChild>
                <w:div w:id="188229489">
                  <w:marLeft w:val="0"/>
                  <w:marRight w:val="0"/>
                  <w:marTop w:val="0"/>
                  <w:marBottom w:val="0"/>
                  <w:divBdr>
                    <w:top w:val="none" w:sz="0" w:space="0" w:color="auto"/>
                    <w:left w:val="none" w:sz="0" w:space="0" w:color="auto"/>
                    <w:bottom w:val="none" w:sz="0" w:space="0" w:color="auto"/>
                    <w:right w:val="none" w:sz="0" w:space="0" w:color="auto"/>
                  </w:divBdr>
                  <w:divsChild>
                    <w:div w:id="1566794149">
                      <w:marLeft w:val="0"/>
                      <w:marRight w:val="0"/>
                      <w:marTop w:val="0"/>
                      <w:marBottom w:val="0"/>
                      <w:divBdr>
                        <w:top w:val="none" w:sz="0" w:space="0" w:color="auto"/>
                        <w:left w:val="none" w:sz="0" w:space="0" w:color="auto"/>
                        <w:bottom w:val="none" w:sz="0" w:space="0" w:color="auto"/>
                        <w:right w:val="none" w:sz="0" w:space="0" w:color="auto"/>
                      </w:divBdr>
                      <w:divsChild>
                        <w:div w:id="149181975">
                          <w:marLeft w:val="0"/>
                          <w:marRight w:val="0"/>
                          <w:marTop w:val="0"/>
                          <w:marBottom w:val="0"/>
                          <w:divBdr>
                            <w:top w:val="none" w:sz="0" w:space="0" w:color="auto"/>
                            <w:left w:val="none" w:sz="0" w:space="0" w:color="auto"/>
                            <w:bottom w:val="none" w:sz="0" w:space="0" w:color="auto"/>
                            <w:right w:val="none" w:sz="0" w:space="0" w:color="auto"/>
                          </w:divBdr>
                          <w:divsChild>
                            <w:div w:id="2101564302">
                              <w:marLeft w:val="0"/>
                              <w:marRight w:val="0"/>
                              <w:marTop w:val="0"/>
                              <w:marBottom w:val="0"/>
                              <w:divBdr>
                                <w:top w:val="none" w:sz="0" w:space="0" w:color="auto"/>
                                <w:left w:val="none" w:sz="0" w:space="0" w:color="auto"/>
                                <w:bottom w:val="none" w:sz="0" w:space="0" w:color="auto"/>
                                <w:right w:val="none" w:sz="0" w:space="0" w:color="auto"/>
                              </w:divBdr>
                              <w:divsChild>
                                <w:div w:id="34374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Lyubomir Antonov</dc:creator>
  <dc:description/>
  <cp:lastModifiedBy>Miglena Dimitrova</cp:lastModifiedBy>
  <cp:revision>2</cp:revision>
  <dcterms:created xsi:type="dcterms:W3CDTF">2026-09-04T08:54:00Z</dcterms:created>
  <dcterms:modified xsi:type="dcterms:W3CDTF">2026-09-04T08:54:00Z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Acrobat PDFMaker 20 for Word</vt:lpwstr>
  </property>
  <property fmtid="{D5CDD505-2E9C-101B-9397-08002B2CF9AE}" pid="4" name="LastSaved">
    <vt:filetime>2024-02-01T00:00:00Z</vt:filetime>
  </property>
  <property fmtid="{D5CDD505-2E9C-101B-9397-08002B2CF9AE}" pid="5" name="Producer">
    <vt:lpwstr>Adobe PDF Library 20.6.66</vt:lpwstr>
  </property>
  <property fmtid="{D5CDD505-2E9C-101B-9397-08002B2CF9AE}" pid="6" name="SourceModified">
    <vt:lpwstr>D:20240129165117</vt:lpwstr>
  </property>
</Properties>
</file>